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BB" w:rsidRP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>Надзор за соблюдением требований учетно-регистрационной дисциплины является одним из приоритетов в деятельности Волховской городской прокуратуры.</w:t>
      </w:r>
    </w:p>
    <w:p w:rsidR="005443BB" w:rsidRP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>Так, в соответствии со ст. 37 Уголовно-процессуального кодекса РФ на органы прокуратуры возложена обязанность проверки исполнения требований федерального законодательства при приеме, регистрации и разрешении сообщений о преступлениях.</w:t>
      </w:r>
    </w:p>
    <w:p w:rsidR="005443BB" w:rsidRP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 xml:space="preserve">В целях реализации указанной функции Волховской городской прокуратурой ежемесячно проводятся проверки соблюдения </w:t>
      </w:r>
      <w:proofErr w:type="spellStart"/>
      <w:proofErr w:type="gramStart"/>
      <w:r w:rsidRPr="005443BB">
        <w:rPr>
          <w:rFonts w:ascii="Times New Roman" w:hAnsi="Times New Roman" w:cs="Times New Roman"/>
          <w:sz w:val="28"/>
          <w:szCs w:val="28"/>
        </w:rPr>
        <w:t>учетно</w:t>
      </w:r>
      <w:proofErr w:type="spellEnd"/>
      <w:r w:rsidRPr="005443BB">
        <w:rPr>
          <w:rFonts w:ascii="Times New Roman" w:hAnsi="Times New Roman" w:cs="Times New Roman"/>
          <w:sz w:val="28"/>
          <w:szCs w:val="28"/>
        </w:rPr>
        <w:t>- регистрационной</w:t>
      </w:r>
      <w:proofErr w:type="gramEnd"/>
      <w:r w:rsidRPr="005443BB">
        <w:rPr>
          <w:rFonts w:ascii="Times New Roman" w:hAnsi="Times New Roman" w:cs="Times New Roman"/>
          <w:sz w:val="28"/>
          <w:szCs w:val="28"/>
        </w:rPr>
        <w:t xml:space="preserve"> дисциплины в правоохранительных органах г. Волхова и Волховского района. В процессе данной деятельности прокуратурой города осуществляются сверки учетно-регистрационной дисциплины следственных органах и органов дознания со сведениями, поступивших из органов местного самоуправления, от представителей различных учреждений и организаций, в том числе из учреждений здравоохранения, образования, страховых компаний.</w:t>
      </w:r>
    </w:p>
    <w:p w:rsidR="005443BB" w:rsidRP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 xml:space="preserve">В частности, в январе 2019 года Волховской городской прокуратурой была проведена сверка с гаражным кооперативом «Строитель», расположенным по </w:t>
      </w:r>
      <w:proofErr w:type="spellStart"/>
      <w:proofErr w:type="gramStart"/>
      <w:r w:rsidRPr="005443BB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5443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43BB">
        <w:rPr>
          <w:rFonts w:ascii="Times New Roman" w:hAnsi="Times New Roman" w:cs="Times New Roman"/>
          <w:sz w:val="28"/>
          <w:szCs w:val="28"/>
        </w:rPr>
        <w:t>Металургов</w:t>
      </w:r>
      <w:proofErr w:type="spellEnd"/>
      <w:r w:rsidRPr="005443BB">
        <w:rPr>
          <w:rFonts w:ascii="Times New Roman" w:hAnsi="Times New Roman" w:cs="Times New Roman"/>
          <w:sz w:val="28"/>
          <w:szCs w:val="28"/>
        </w:rPr>
        <w:t xml:space="preserve"> в г. Волхове.</w:t>
      </w:r>
    </w:p>
    <w:p w:rsidR="005443BB" w:rsidRP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>В рамках проверки было установлено, что у гр. А. из гаража, расположенного в указанном кооперативе, было похищено различное имущество на общую сумму более 5000 руб. По данному факту гр. А в правоохранительные органы Волховского района не обращался, поскольку сумму ущерба посчитал для себя незначительной.</w:t>
      </w:r>
    </w:p>
    <w:p w:rsidR="005443BB" w:rsidRP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>По результатам проверки городской прокуратурой в порядке п.2 ч. 2 ст. 37 УПК РФ по факту хищения имущества гр. А был направлен материал в органы предварительного расследования для решения вопроса об уголовном преследовании.</w:t>
      </w:r>
    </w:p>
    <w:p w:rsidR="005443BB" w:rsidRP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5443BB">
        <w:rPr>
          <w:rFonts w:ascii="Times New Roman" w:hAnsi="Times New Roman" w:cs="Times New Roman"/>
          <w:sz w:val="28"/>
          <w:szCs w:val="28"/>
        </w:rPr>
        <w:t>доследственной</w:t>
      </w:r>
      <w:proofErr w:type="spellEnd"/>
      <w:r w:rsidRPr="005443BB">
        <w:rPr>
          <w:rFonts w:ascii="Times New Roman" w:hAnsi="Times New Roman" w:cs="Times New Roman"/>
          <w:sz w:val="28"/>
          <w:szCs w:val="28"/>
        </w:rPr>
        <w:t xml:space="preserve"> проверки 27.02.2019 СО ОМВД России по Волховскому району Ленинградской области было возбуждено уголовное дело в отношении неустановленного лица по признакам состава преступления, предусмотренного пунктом «б» части 2 статьи 158 Уголовного кодекса РФ - «Кража, то есть тайное хищение чужого имущества, совершенное с незаконным проникновением в помещение».</w:t>
      </w:r>
    </w:p>
    <w:p w:rsid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>Расследование уголовного дела находится на контроле Волховской городской прокуратуры.</w:t>
      </w:r>
    </w:p>
    <w:p w:rsidR="005443BB" w:rsidRPr="005443BB" w:rsidRDefault="005443BB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43BB" w:rsidRDefault="005443BB" w:rsidP="00544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</w:t>
      </w:r>
    </w:p>
    <w:p w:rsidR="005443BB" w:rsidRPr="005443BB" w:rsidRDefault="005443BB" w:rsidP="00544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BB">
        <w:rPr>
          <w:rFonts w:ascii="Times New Roman" w:hAnsi="Times New Roman" w:cs="Times New Roman"/>
          <w:sz w:val="28"/>
          <w:szCs w:val="28"/>
        </w:rPr>
        <w:t>юрист 1 класса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443BB">
        <w:rPr>
          <w:rFonts w:ascii="Times New Roman" w:hAnsi="Times New Roman" w:cs="Times New Roman"/>
          <w:sz w:val="28"/>
          <w:szCs w:val="28"/>
        </w:rPr>
        <w:t>А. А. Сосин</w:t>
      </w:r>
    </w:p>
    <w:p w:rsidR="00BC53A1" w:rsidRPr="005443BB" w:rsidRDefault="00BC53A1" w:rsidP="0054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C53A1" w:rsidRPr="00544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443BB"/>
    <w:rsid w:val="005443BB"/>
    <w:rsid w:val="00BC5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1921</Characters>
  <Application>Microsoft Office Word</Application>
  <DocSecurity>0</DocSecurity>
  <Lines>16</Lines>
  <Paragraphs>4</Paragraphs>
  <ScaleCrop>false</ScaleCrop>
  <Company>Microsoft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2019-03-04T05:57:00Z</dcterms:created>
  <dcterms:modified xsi:type="dcterms:W3CDTF">2019-03-04T05:58:00Z</dcterms:modified>
</cp:coreProperties>
</file>